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480" w:lineRule="auto"/>
        <w:ind w:left="0" w:right="0" w:firstLine="0"/>
        <w:jc w:val="left"/>
        <w:rPr>
          <w:rFonts w:ascii="inherit" w:cs="inherit" w:eastAsia="inherit" w:hAnsi="inherit"/>
          <w:sz w:val="28"/>
          <w:szCs w:val="28"/>
        </w:rPr>
      </w:pPr>
      <w:r w:rsidDel="00000000" w:rsidR="00000000" w:rsidRPr="00000000">
        <w:rPr>
          <w:rFonts w:ascii="inherit" w:cs="inherit" w:eastAsia="inherit" w:hAnsi="inherit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D./Dª.:________________________________________________________________en calidad de tutor/a legal del niño/a 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480" w:lineRule="auto"/>
        <w:ind w:left="0" w:right="0" w:firstLine="0"/>
        <w:jc w:val="left"/>
        <w:rPr>
          <w:rFonts w:ascii="inherit" w:cs="inherit" w:eastAsia="inherit" w:hAnsi="inherit"/>
          <w:sz w:val="28"/>
          <w:szCs w:val="28"/>
        </w:rPr>
      </w:pPr>
      <w:r w:rsidDel="00000000" w:rsidR="00000000" w:rsidRPr="00000000">
        <w:rPr>
          <w:rFonts w:ascii="inherit" w:cs="inherit" w:eastAsia="inherit" w:hAnsi="inherit"/>
          <w:sz w:val="28"/>
          <w:szCs w:val="28"/>
          <w:rtl w:val="0"/>
        </w:rPr>
        <w:t xml:space="preserve">________________________________________________________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480" w:lineRule="auto"/>
        <w:ind w:left="0" w:right="0" w:firstLine="0"/>
        <w:jc w:val="both"/>
        <w:rPr>
          <w:rFonts w:ascii="inherit" w:cs="inherit" w:eastAsia="inherit" w:hAnsi="inherit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inherit" w:cs="inherit" w:eastAsia="inherit" w:hAnsi="inherit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AUTORIZO</w:t>
      </w:r>
      <w:r w:rsidDel="00000000" w:rsidR="00000000" w:rsidRPr="00000000">
        <w:rPr>
          <w:rFonts w:ascii="inherit" w:cs="inherit" w:eastAsia="inherit" w:hAnsi="inherit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a que el profesorado y/o personal del comedor del CEIP “Joaquín Costa” de Graus, administre a mi hijo/a el medicamento prescrito por parte del personal sanitario según se detalla en la prescripción médica adjunta y me hago totalmente responsable de esta decisión, liberando al centro educativo y al personal no sanitario de cualquier contraindicación que pueda aparecer como resultado del suministro del medicamento y/o actuación prescrita a mi hijo/a.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480" w:lineRule="auto"/>
        <w:ind w:left="0" w:right="0" w:firstLine="0"/>
        <w:jc w:val="both"/>
        <w:rPr>
          <w:rFonts w:ascii="inherit" w:cs="inherit" w:eastAsia="inherit" w:hAnsi="inherit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inherit" w:cs="inherit" w:eastAsia="inherit" w:hAnsi="inherit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 Graus  a _____ de ____________ de 20</w:t>
      </w:r>
      <w:r w:rsidDel="00000000" w:rsidR="00000000" w:rsidRPr="00000000">
        <w:rPr>
          <w:rFonts w:ascii="inherit" w:cs="inherit" w:eastAsia="inherit" w:hAnsi="inherit"/>
          <w:sz w:val="28"/>
          <w:szCs w:val="28"/>
          <w:rtl w:val="0"/>
        </w:rPr>
        <w:t xml:space="preserve">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480" w:lineRule="auto"/>
        <w:ind w:left="0" w:right="0" w:firstLine="0"/>
        <w:jc w:val="both"/>
        <w:rPr>
          <w:rFonts w:ascii="inherit" w:cs="inherit" w:eastAsia="inherit" w:hAnsi="inherit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480" w:lineRule="auto"/>
        <w:ind w:left="0" w:right="0" w:firstLine="0"/>
        <w:jc w:val="both"/>
        <w:rPr>
          <w:rFonts w:ascii="inherit" w:cs="inherit" w:eastAsia="inherit" w:hAnsi="inherit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inherit" w:cs="inherit" w:eastAsia="inherit" w:hAnsi="inherit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Fdo:……………………………………………..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inherit" w:cs="inherit" w:eastAsia="inherit" w:hAnsi="inherit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inherit" w:cs="inherit" w:eastAsia="inherit" w:hAnsi="inherit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D.N.I:…………………………………………..</w:t>
      </w:r>
    </w:p>
    <w:sectPr>
      <w:headerReference r:id="rId7" w:type="default"/>
      <w:pgSz w:h="16838" w:w="11906" w:orient="portrait"/>
      <w:pgMar w:bottom="284" w:top="1276" w:left="1418" w:right="1418" w:header="1135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inherit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8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inherit" w:cs="inherit" w:eastAsia="inherit" w:hAnsi="inherit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1"/>
      <w:tblW w:w="9762.0" w:type="dxa"/>
      <w:jc w:val="left"/>
      <w:tblInd w:w="-108.0" w:type="dxa"/>
      <w:tblLayout w:type="fixed"/>
      <w:tblLook w:val="0000"/>
    </w:tblPr>
    <w:tblGrid>
      <w:gridCol w:w="5929"/>
      <w:gridCol w:w="3833"/>
      <w:tblGridChange w:id="0">
        <w:tblGrid>
          <w:gridCol w:w="5929"/>
          <w:gridCol w:w="3833"/>
        </w:tblGrid>
      </w:tblGridChange>
    </w:tblGrid>
    <w:tr>
      <w:trPr>
        <w:cantSplit w:val="0"/>
        <w:trHeight w:val="1089" w:hRule="atLeast"/>
        <w:tblHeader w:val="0"/>
      </w:trPr>
      <w:tc>
        <w:tcPr>
          <w:vAlign w:val="top"/>
        </w:tcPr>
        <w:p w:rsidR="00000000" w:rsidDel="00000000" w:rsidP="00000000" w:rsidRDefault="00000000" w:rsidRPr="00000000" w14:paraId="00000009">
          <w:pPr>
            <w:rPr>
              <w:rFonts w:ascii="Arial Narrow" w:cs="Arial Narrow" w:eastAsia="Arial Narrow" w:hAnsi="Arial Narrow"/>
              <w:i w:val="0"/>
              <w:sz w:val="16"/>
              <w:szCs w:val="16"/>
              <w:vertAlign w:val="baseline"/>
            </w:rPr>
          </w:pPr>
          <w:r w:rsidDel="00000000" w:rsidR="00000000" w:rsidRPr="00000000">
            <w:rPr/>
            <w:drawing>
              <wp:inline distB="114300" distT="114300" distL="114300" distR="114300">
                <wp:extent cx="1352550" cy="533400"/>
                <wp:effectExtent b="0" l="0" r="0" t="0"/>
                <wp:docPr id="1029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2550" cy="533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  <w:r w:rsidDel="00000000" w:rsidR="00000000" w:rsidRPr="00000000">
            <mc:AlternateContent>
              <mc:Choice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114300</wp:posOffset>
                    </wp:positionH>
                    <wp:positionV relativeFrom="paragraph">
                      <wp:posOffset>1016000</wp:posOffset>
                    </wp:positionV>
                    <wp:extent cx="5353050" cy="533400"/>
                    <wp:effectExtent b="0" l="0" r="0" t="0"/>
                    <wp:wrapNone/>
                    <wp:docPr id="1028" name=""/>
                    <a:graphic>
                      <a:graphicData uri="http://schemas.microsoft.com/office/word/2010/wordprocessingShape">
                        <wps:wsp>
                          <wps:cNvSpPr/>
                          <wps:cNvPr id="2" name="Shape 2"/>
                          <wps:spPr>
                            <a:xfrm>
                              <a:off x="2679000" y="3522825"/>
                              <a:ext cx="5334000" cy="5143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CONSENTIMIENTO DEL PADRE, MADRE, TUTOR/A LEGAL SOBRE LA ADMINISTRACIÓN DE MEDICAMENTOS EN HORARIO ESCOLAR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Times New Roman" w:cs="Times New Roman" w:eastAsia="Times New Roman" w:hAnsi="Times New Roman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114300</wp:posOffset>
                    </wp:positionH>
                    <wp:positionV relativeFrom="paragraph">
                      <wp:posOffset>1016000</wp:posOffset>
                    </wp:positionV>
                    <wp:extent cx="5353050" cy="533400"/>
                    <wp:effectExtent b="0" l="0" r="0" t="0"/>
                    <wp:wrapNone/>
                    <wp:docPr id="1028" name="image2.png"/>
                    <a:graphic>
                      <a:graphicData uri="http://schemas.openxmlformats.org/drawingml/2006/picture">
                        <pic:pic>
                          <pic:nvPicPr>
                            <pic:cNvPr id="0" name="image2.png"/>
                            <pic:cNvPicPr preferRelativeResize="0"/>
                          </pic:nvPicPr>
                          <pic:blipFill>
                            <a:blip r:embed="rId2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353050" cy="533400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anchor>
                </w:drawing>
              </mc:Fallback>
            </mc:AlternateContent>
          </w:r>
        </w:p>
      </w:tc>
      <w:tc>
        <w:tcPr>
          <w:tcMar>
            <w:top w:w="85.0" w:type="dxa"/>
            <w:bottom w:w="85.0" w:type="dxa"/>
          </w:tcMar>
          <w:vAlign w:val="top"/>
        </w:tcPr>
        <w:p w:rsidR="00000000" w:rsidDel="00000000" w:rsidP="00000000" w:rsidRDefault="00000000" w:rsidRPr="00000000" w14:paraId="0000000A">
          <w:pPr>
            <w:rPr>
              <w:rFonts w:ascii="Calibri" w:cs="Calibri" w:eastAsia="Calibri" w:hAnsi="Calibri"/>
              <w:b w:val="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vertAlign w:val="baseline"/>
              <w:rtl w:val="0"/>
            </w:rPr>
            <w:t xml:space="preserve">C.E.I.P.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rPr>
              <w:rFonts w:ascii="Calibri" w:cs="Calibri" w:eastAsia="Calibri" w:hAnsi="Calibri"/>
              <w:b w:val="0"/>
              <w:sz w:val="32"/>
              <w:szCs w:val="32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sz w:val="32"/>
              <w:szCs w:val="32"/>
              <w:vertAlign w:val="baseline"/>
              <w:rtl w:val="0"/>
            </w:rPr>
            <w:t xml:space="preserve">Joaquín Costa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  <w:rtl w:val="0"/>
            </w:rPr>
            <w:t xml:space="preserve">Angel Samblancat, 10-12 </w:t>
          </w:r>
        </w:p>
        <w:p w:rsidR="00000000" w:rsidDel="00000000" w:rsidP="00000000" w:rsidRDefault="00000000" w:rsidRPr="00000000" w14:paraId="0000000D">
          <w:pPr>
            <w:rPr>
              <w:rFonts w:ascii="Calibri" w:cs="Calibri" w:eastAsia="Calibri" w:hAnsi="Calibri"/>
              <w:b w:val="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  <w:rtl w:val="0"/>
            </w:rPr>
            <w:t xml:space="preserve">22430 Graus </w:t>
          </w:r>
          <w:r w:rsidDel="00000000" w:rsidR="00000000" w:rsidRPr="00000000">
            <w:rPr>
              <w:rFonts w:ascii="Calibri" w:cs="Calibri" w:eastAsia="Calibri" w:hAnsi="Calibri"/>
              <w:b w:val="1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  <w:rtl w:val="0"/>
            </w:rPr>
            <w:t xml:space="preserve">(Huesca</w:t>
          </w:r>
          <w:r w:rsidDel="00000000" w:rsidR="00000000" w:rsidRPr="00000000">
            <w:rPr>
              <w:rFonts w:ascii="Calibri" w:cs="Calibri" w:eastAsia="Calibri" w:hAnsi="Calibri"/>
              <w:vertAlign w:val="baseline"/>
              <w:rtl w:val="0"/>
            </w:rPr>
            <w:t xml:space="preserve">)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rPr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0F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effect w:val="none"/>
      <w:vertAlign w:val="baseline"/>
      <w:cs w:val="0"/>
      <w:em w:val="none"/>
      <w:lang w:bidi="ar-SA" w:eastAsia="es-ES" w:val="en-U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widowControl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eastAsia="Times New Roman" w:hAnsi="Arial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1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effect w:val="none"/>
      <w:vertAlign w:val="baseline"/>
      <w:cs w:val="0"/>
      <w:em w:val="none"/>
      <w:lang w:bidi="ar-SA" w:eastAsia="es-ES" w:val="en-US"/>
    </w:rPr>
  </w:style>
  <w:style w:type="character" w:styleId="EncabezadoCar">
    <w:name w:val="Encabezado Car"/>
    <w:basedOn w:val="Fuentedepárrafopredeter."/>
    <w:next w:val="Encabezado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effect w:val="none"/>
      <w:vertAlign w:val="baseline"/>
      <w:cs w:val="0"/>
      <w:em w:val="none"/>
      <w:lang w:bidi="ar-SA" w:eastAsia="es-ES" w:val="en-US"/>
    </w:rPr>
  </w:style>
  <w:style w:type="character" w:styleId="PiedepáginaCar">
    <w:name w:val="Pie de página Car"/>
    <w:basedOn w:val="Fuentedepárrafopredeter."/>
    <w:next w:val="Piedepágina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n-US"/>
    </w:rPr>
  </w:style>
  <w:style w:type="character" w:styleId="TextodegloboCar">
    <w:name w:val="Texto de globo Car"/>
    <w:basedOn w:val="Fuentedepárrafopredeter.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widowControl w:val="0"/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effect w:val="none"/>
      <w:vertAlign w:val="baseline"/>
      <w:cs w:val="0"/>
      <w:em w:val="none"/>
      <w:lang w:bidi="ar-SA" w:eastAsia="es-ES" w:val="en-US"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widowControl w:val="1"/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Hipervínculo">
    <w:name w:val="Hipervínculo"/>
    <w:basedOn w:val="Fuentedepárrafopredeter.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apple-converted-space">
    <w:name w:val="apple-converted-space"/>
    <w:basedOn w:val="Fuentedepárrafopredeter."/>
    <w:next w:val="apple-converted-spa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_fc_4">
    <w:name w:val="_fc_4"/>
    <w:basedOn w:val="Fuentedepárrafopredeter."/>
    <w:next w:val="_fc_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x_msonormal">
    <w:name w:val="x_msonormal"/>
    <w:basedOn w:val="Normal"/>
    <w:next w:val="x_msonormal"/>
    <w:autoRedefine w:val="0"/>
    <w:hidden w:val="0"/>
    <w:qFormat w:val="0"/>
    <w:pPr>
      <w:widowControl w:val="1"/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redactor-selection-marker">
    <w:name w:val="redactor-selection-marker"/>
    <w:basedOn w:val="Fuentedepárrafopredeter."/>
    <w:next w:val="redactor-selection-marke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Título1Car">
    <w:name w:val="Título 1 Car"/>
    <w:basedOn w:val="Fuentedepárrafopredeter."/>
    <w:next w:val="Título1Car"/>
    <w:autoRedefine w:val="0"/>
    <w:hidden w:val="0"/>
    <w:qFormat w:val="0"/>
    <w:rPr>
      <w:rFonts w:ascii="Arial" w:cs="Arial" w:eastAsia="Times New Roman" w:hAnsi="Arial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/>
    </w:rPr>
  </w:style>
  <w:style w:type="paragraph" w:styleId="Textodebloque">
    <w:name w:val="Texto de bloque"/>
    <w:basedOn w:val="Normal"/>
    <w:next w:val="Textodebloque"/>
    <w:autoRedefine w:val="0"/>
    <w:hidden w:val="0"/>
    <w:qFormat w:val="0"/>
    <w:pPr>
      <w:widowControl w:val="1"/>
      <w:suppressAutoHyphens w:val="1"/>
      <w:spacing w:line="1" w:lineRule="atLeast"/>
      <w:ind w:left="-1134" w:right="-994" w:leftChars="-1" w:rightChars="0" w:firstLineChars="-1"/>
      <w:jc w:val="center"/>
      <w:textDirection w:val="btLr"/>
      <w:textAlignment w:val="top"/>
      <w:outlineLvl w:val="0"/>
    </w:pPr>
    <w:rPr>
      <w:rFonts w:ascii="Times New Roman" w:eastAsia="Times New Roman" w:hAnsi="Times New Roman"/>
      <w:b w:val="1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widowControl w:val="1"/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basedOn w:val="Fuentedepárrafopredeter."/>
    <w:next w:val="Textoindependiente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Sangría2det.independiente">
    <w:name w:val="Sangría 2 de t. independiente"/>
    <w:basedOn w:val="Normal"/>
    <w:next w:val="Sangría2det.independiente"/>
    <w:autoRedefine w:val="0"/>
    <w:hidden w:val="0"/>
    <w:qFormat w:val="0"/>
    <w:pPr>
      <w:widowControl w:val="1"/>
      <w:suppressAutoHyphens w:val="1"/>
      <w:spacing w:after="120" w:line="480" w:lineRule="auto"/>
      <w:ind w:left="283"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Sangría2det.independienteCar">
    <w:name w:val="Sangría 2 de t. independiente Car"/>
    <w:basedOn w:val="Fuentedepárrafopredeter."/>
    <w:next w:val="Sangría2det.independiente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WskQTpqd702Ok9a94XKitjb6fg==">CgMxLjA4AHIhMU03cEhFQWZFTkt2RTlUeGVzLWd3YVBoT0ItSXF2T2pZ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2018-06-04T12:41:00Z</dcterms:created>
  <dc:creator>jcosta</dc:creator>
</cp:coreProperties>
</file>